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8B43" w14:textId="77777777" w:rsidR="007124DE" w:rsidRPr="007124DE" w:rsidRDefault="007124DE" w:rsidP="007124DE">
      <w:r w:rsidRPr="007124DE">
        <w:rPr>
          <w:b/>
          <w:bCs/>
        </w:rPr>
        <w:t>Annual Conference of the Association for the Study of Modern and Contemporary France</w:t>
      </w:r>
    </w:p>
    <w:p w14:paraId="225671F1" w14:textId="77777777" w:rsidR="007124DE" w:rsidRPr="007124DE" w:rsidRDefault="007124DE" w:rsidP="007124DE">
      <w:r w:rsidRPr="007124DE">
        <w:rPr>
          <w:b/>
          <w:bCs/>
        </w:rPr>
        <w:t>New Forms of Expression in the French and Francophone Worlds</w:t>
      </w:r>
    </w:p>
    <w:p w14:paraId="695DF3E7" w14:textId="77777777" w:rsidR="007124DE" w:rsidRPr="007124DE" w:rsidRDefault="007124DE" w:rsidP="007124DE">
      <w:r w:rsidRPr="007124DE">
        <w:t>Lancaster University 13-14 September 2018</w:t>
      </w:r>
    </w:p>
    <w:p w14:paraId="5462DE73" w14:textId="77777777" w:rsidR="007124DE" w:rsidRPr="007124DE" w:rsidRDefault="007124DE" w:rsidP="007124DE">
      <w:r w:rsidRPr="007124DE">
        <w:rPr>
          <w:b/>
          <w:bCs/>
        </w:rPr>
        <w:t>Programme</w:t>
      </w:r>
    </w:p>
    <w:p w14:paraId="6FFCD371" w14:textId="77777777" w:rsidR="007124DE" w:rsidRPr="007124DE" w:rsidRDefault="007124DE" w:rsidP="007124DE">
      <w:r w:rsidRPr="007124DE">
        <w:rPr>
          <w:b/>
          <w:bCs/>
        </w:rPr>
        <w:t> </w:t>
      </w:r>
    </w:p>
    <w:p w14:paraId="514884F2" w14:textId="77777777" w:rsidR="007124DE" w:rsidRPr="007124DE" w:rsidRDefault="007124DE" w:rsidP="007124DE">
      <w:r w:rsidRPr="007124DE">
        <w:rPr>
          <w:b/>
          <w:bCs/>
        </w:rPr>
        <w:t>Thursday 13 September</w:t>
      </w:r>
    </w:p>
    <w:p w14:paraId="66210B28" w14:textId="77777777" w:rsidR="007124DE" w:rsidRPr="007124DE" w:rsidRDefault="007124DE" w:rsidP="007124DE">
      <w:r w:rsidRPr="007124DE">
        <w:rPr>
          <w:b/>
          <w:bCs/>
        </w:rPr>
        <w:t> 9.00-9.30 Welcome by Chris Tinker, President of the ASMCF</w:t>
      </w:r>
    </w:p>
    <w:p w14:paraId="1CB5F62B" w14:textId="77777777" w:rsidR="007124DE" w:rsidRPr="007124DE" w:rsidRDefault="007124DE" w:rsidP="007124DE">
      <w:pPr>
        <w:rPr>
          <w:lang w:val="fr-FR"/>
        </w:rPr>
      </w:pPr>
      <w:r w:rsidRPr="007124DE">
        <w:rPr>
          <w:b/>
          <w:bCs/>
        </w:rPr>
        <w:t> </w:t>
      </w:r>
      <w:r w:rsidRPr="007124DE">
        <w:rPr>
          <w:b/>
          <w:bCs/>
          <w:lang w:val="fr-FR"/>
        </w:rPr>
        <w:t>9.30-11.00:</w:t>
      </w:r>
      <w:r w:rsidRPr="007124DE">
        <w:rPr>
          <w:lang w:val="fr-FR"/>
        </w:rPr>
        <w:t> </w:t>
      </w:r>
      <w:r w:rsidRPr="007124DE">
        <w:rPr>
          <w:b/>
          <w:bCs/>
          <w:lang w:val="fr-FR"/>
        </w:rPr>
        <w:t>Panel 1:</w:t>
      </w:r>
      <w:r w:rsidRPr="007124DE">
        <w:rPr>
          <w:lang w:val="fr-FR"/>
        </w:rPr>
        <w:t> </w:t>
      </w:r>
      <w:r w:rsidRPr="007124DE">
        <w:rPr>
          <w:b/>
          <w:bCs/>
          <w:lang w:val="fr-FR"/>
        </w:rPr>
        <w:t>Language, Technology, Pedagogy</w:t>
      </w:r>
    </w:p>
    <w:p w14:paraId="0BB19409" w14:textId="77777777" w:rsidR="007124DE" w:rsidRPr="007124DE" w:rsidRDefault="007124DE" w:rsidP="007124DE">
      <w:pPr>
        <w:rPr>
          <w:lang w:val="fr-FR"/>
        </w:rPr>
      </w:pPr>
      <w:r w:rsidRPr="007124DE">
        <w:rPr>
          <w:lang w:val="fr-FR"/>
        </w:rPr>
        <w:t>- Tlili Ameni (Université de Rouen), Nouvelles formes d’expression dans le monde francophone: le cas de la Tunisie</w:t>
      </w:r>
    </w:p>
    <w:p w14:paraId="3688CA87" w14:textId="77777777" w:rsidR="007124DE" w:rsidRPr="007124DE" w:rsidRDefault="007124DE" w:rsidP="007124DE">
      <w:pPr>
        <w:rPr>
          <w:lang w:val="fr-FR"/>
        </w:rPr>
      </w:pPr>
      <w:r w:rsidRPr="007124DE">
        <w:rPr>
          <w:lang w:val="fr-FR"/>
        </w:rPr>
        <w:t>- Mohammed Aguidi, Les applications mobiles d’apprentissage du français destinées aux arabophones: quel français à apprendre ? Quelle est la nature des dispositifs pédagogiques introduits?</w:t>
      </w:r>
    </w:p>
    <w:p w14:paraId="38CE6BCB" w14:textId="77777777" w:rsidR="007124DE" w:rsidRPr="007124DE" w:rsidRDefault="007124DE" w:rsidP="007124DE">
      <w:pPr>
        <w:rPr>
          <w:lang w:val="fr-FR"/>
        </w:rPr>
      </w:pPr>
      <w:r w:rsidRPr="007124DE">
        <w:rPr>
          <w:lang w:val="fr-FR"/>
        </w:rPr>
        <w:t>- John McKeane (University of Reading), Queen of the Sciences? Philosophy and the French Baccalaureate</w:t>
      </w:r>
    </w:p>
    <w:p w14:paraId="620A20E9" w14:textId="77777777" w:rsidR="007124DE" w:rsidRPr="007124DE" w:rsidRDefault="007124DE" w:rsidP="007124DE">
      <w:r w:rsidRPr="007124DE">
        <w:rPr>
          <w:b/>
          <w:bCs/>
        </w:rPr>
        <w:t>11-11.30 Refreshments</w:t>
      </w:r>
    </w:p>
    <w:p w14:paraId="399D8680" w14:textId="77777777" w:rsidR="007124DE" w:rsidRPr="007124DE" w:rsidRDefault="007124DE" w:rsidP="007124DE">
      <w:r w:rsidRPr="007124DE">
        <w:rPr>
          <w:b/>
          <w:bCs/>
        </w:rPr>
        <w:t>11.30-12.30: Panel 2: Digital Memories</w:t>
      </w:r>
    </w:p>
    <w:p w14:paraId="6B3DC001" w14:textId="77777777" w:rsidR="007124DE" w:rsidRPr="007124DE" w:rsidRDefault="007124DE" w:rsidP="007124DE">
      <w:r w:rsidRPr="007124DE">
        <w:t xml:space="preserve">- David Cummings (Université </w:t>
      </w:r>
      <w:proofErr w:type="spellStart"/>
      <w:r w:rsidRPr="007124DE">
        <w:t>d’Avignon</w:t>
      </w:r>
      <w:proofErr w:type="spellEnd"/>
      <w:r w:rsidRPr="007124DE">
        <w:t xml:space="preserve">), Websites of memory: Pied-noir digital returns to </w:t>
      </w:r>
      <w:proofErr w:type="spellStart"/>
      <w:r w:rsidRPr="007124DE">
        <w:t>l’Algérie</w:t>
      </w:r>
      <w:proofErr w:type="spellEnd"/>
      <w:r w:rsidRPr="007124DE">
        <w:t xml:space="preserve"> française</w:t>
      </w:r>
    </w:p>
    <w:p w14:paraId="3AFBC898" w14:textId="77777777" w:rsidR="007124DE" w:rsidRPr="007124DE" w:rsidRDefault="007124DE" w:rsidP="007124DE">
      <w:r w:rsidRPr="007124DE">
        <w:t>- Greta Bliss (University of North Carolina), Vivid interventions: documentary in post-revolution Tunisia</w:t>
      </w:r>
    </w:p>
    <w:p w14:paraId="684B4E27" w14:textId="77777777" w:rsidR="007124DE" w:rsidRPr="007124DE" w:rsidRDefault="007124DE" w:rsidP="007124DE">
      <w:r w:rsidRPr="007124DE">
        <w:rPr>
          <w:b/>
          <w:bCs/>
        </w:rPr>
        <w:t>12.30-13.30 Lunch</w:t>
      </w:r>
    </w:p>
    <w:p w14:paraId="2C020D54" w14:textId="77777777" w:rsidR="007124DE" w:rsidRPr="007124DE" w:rsidRDefault="007124DE" w:rsidP="007124DE">
      <w:r w:rsidRPr="007124DE">
        <w:rPr>
          <w:b/>
          <w:bCs/>
        </w:rPr>
        <w:t>13.30-15.30</w:t>
      </w:r>
      <w:r w:rsidRPr="007124DE">
        <w:t> </w:t>
      </w:r>
      <w:r w:rsidRPr="007124DE">
        <w:rPr>
          <w:b/>
          <w:bCs/>
        </w:rPr>
        <w:t>Panel 3: Women and Their Representation</w:t>
      </w:r>
    </w:p>
    <w:p w14:paraId="65C61D37" w14:textId="77777777" w:rsidR="007124DE" w:rsidRPr="007124DE" w:rsidRDefault="007124DE" w:rsidP="007124DE">
      <w:r w:rsidRPr="007124DE">
        <w:t>- James Illingworth (Queen’s University Belfast), ‘Cette langue nouvelle’: George Sand’s Experimentalism</w:t>
      </w:r>
    </w:p>
    <w:p w14:paraId="7C5BAEAE" w14:textId="77777777" w:rsidR="007124DE" w:rsidRPr="007124DE" w:rsidRDefault="007124DE" w:rsidP="007124DE">
      <w:r w:rsidRPr="007124DE">
        <w:t xml:space="preserve">- Aude </w:t>
      </w:r>
      <w:proofErr w:type="spellStart"/>
      <w:r w:rsidRPr="007124DE">
        <w:t>Campmas</w:t>
      </w:r>
      <w:proofErr w:type="spellEnd"/>
      <w:r w:rsidRPr="007124DE">
        <w:t xml:space="preserve"> (University of Southampton</w:t>
      </w:r>
      <w:proofErr w:type="gramStart"/>
      <w:r w:rsidRPr="007124DE">
        <w:t>),  Corps</w:t>
      </w:r>
      <w:proofErr w:type="gramEnd"/>
      <w:r w:rsidRPr="007124DE">
        <w:t xml:space="preserve"> à corps. ‘Moule, </w:t>
      </w:r>
      <w:proofErr w:type="spellStart"/>
      <w:r w:rsidRPr="007124DE">
        <w:t>poulpe</w:t>
      </w:r>
      <w:proofErr w:type="spellEnd"/>
      <w:r w:rsidRPr="007124DE">
        <w:t xml:space="preserve">, </w:t>
      </w:r>
      <w:proofErr w:type="spellStart"/>
      <w:r w:rsidRPr="007124DE">
        <w:t>pulpe</w:t>
      </w:r>
      <w:proofErr w:type="spellEnd"/>
      <w:r w:rsidRPr="007124DE">
        <w:t xml:space="preserve">, </w:t>
      </w:r>
      <w:proofErr w:type="spellStart"/>
      <w:r w:rsidRPr="007124DE">
        <w:t>vulve</w:t>
      </w:r>
      <w:proofErr w:type="spellEnd"/>
      <w:r w:rsidRPr="007124DE">
        <w:t>’ chez Verne et Hugo</w:t>
      </w:r>
    </w:p>
    <w:p w14:paraId="64493209" w14:textId="77777777" w:rsidR="007124DE" w:rsidRPr="007124DE" w:rsidRDefault="007124DE" w:rsidP="007124DE">
      <w:r w:rsidRPr="007124DE">
        <w:t>- Abigail Taylor (University of Sheffield), Expressing household work practices: What place for domestic services?</w:t>
      </w:r>
    </w:p>
    <w:p w14:paraId="6711619A" w14:textId="77777777" w:rsidR="007124DE" w:rsidRPr="007124DE" w:rsidRDefault="007124DE" w:rsidP="007124DE">
      <w:r w:rsidRPr="007124DE">
        <w:t xml:space="preserve">- Yasmine </w:t>
      </w:r>
      <w:proofErr w:type="spellStart"/>
      <w:r w:rsidRPr="007124DE">
        <w:t>Boubakir</w:t>
      </w:r>
      <w:proofErr w:type="spellEnd"/>
      <w:r w:rsidRPr="007124DE">
        <w:t xml:space="preserve"> (Lancaster University), Women in Algerian narratives</w:t>
      </w:r>
    </w:p>
    <w:p w14:paraId="20DA4516" w14:textId="77777777" w:rsidR="007124DE" w:rsidRPr="007124DE" w:rsidRDefault="007124DE" w:rsidP="007124DE">
      <w:r w:rsidRPr="007124DE">
        <w:rPr>
          <w:b/>
          <w:bCs/>
        </w:rPr>
        <w:lastRenderedPageBreak/>
        <w:t>15.30-16.00 Refreshments</w:t>
      </w:r>
    </w:p>
    <w:p w14:paraId="7099254C" w14:textId="77777777" w:rsidR="007124DE" w:rsidRPr="007124DE" w:rsidRDefault="007124DE" w:rsidP="007124DE">
      <w:r w:rsidRPr="007124DE">
        <w:rPr>
          <w:b/>
          <w:bCs/>
        </w:rPr>
        <w:t>16.00-17.00 ASMCF Annual Meeting</w:t>
      </w:r>
    </w:p>
    <w:p w14:paraId="3E38B950" w14:textId="77777777" w:rsidR="007124DE" w:rsidRPr="007124DE" w:rsidRDefault="007124DE" w:rsidP="007124DE">
      <w:r w:rsidRPr="007124DE">
        <w:rPr>
          <w:b/>
          <w:bCs/>
        </w:rPr>
        <w:t>17.00 Peter Morris Memorial Lecture</w:t>
      </w:r>
    </w:p>
    <w:p w14:paraId="212A10B3" w14:textId="77777777" w:rsidR="007124DE" w:rsidRPr="007124DE" w:rsidRDefault="007124DE" w:rsidP="007124DE">
      <w:pPr>
        <w:rPr>
          <w:lang w:val="fr-FR"/>
        </w:rPr>
      </w:pPr>
      <w:r w:rsidRPr="007124DE">
        <w:rPr>
          <w:b/>
          <w:bCs/>
          <w:lang w:val="fr-FR"/>
        </w:rPr>
        <w:t>Alexandra Saemmer</w:t>
      </w:r>
      <w:r w:rsidRPr="007124DE">
        <w:rPr>
          <w:lang w:val="fr-FR"/>
        </w:rPr>
        <w:t> (Université de Paris 8), Reprendre la main sur le sens: prolégomènes à une littérature post-numérique</w:t>
      </w:r>
    </w:p>
    <w:p w14:paraId="65CF6650" w14:textId="77777777" w:rsidR="007124DE" w:rsidRPr="007124DE" w:rsidRDefault="007124DE" w:rsidP="007124DE">
      <w:r w:rsidRPr="007124DE">
        <w:rPr>
          <w:b/>
          <w:bCs/>
        </w:rPr>
        <w:t>18.45 Small Group Meetings </w:t>
      </w:r>
      <w:r w:rsidRPr="007124DE">
        <w:t>(Women in French; Postgraduate Meeting)</w:t>
      </w:r>
    </w:p>
    <w:p w14:paraId="6094E93F" w14:textId="77777777" w:rsidR="007124DE" w:rsidRPr="007124DE" w:rsidRDefault="007124DE" w:rsidP="007124DE">
      <w:r w:rsidRPr="007124DE">
        <w:rPr>
          <w:b/>
          <w:bCs/>
        </w:rPr>
        <w:t>19.15 Wine reception</w:t>
      </w:r>
    </w:p>
    <w:p w14:paraId="4BC4FC17" w14:textId="77777777" w:rsidR="007124DE" w:rsidRPr="007124DE" w:rsidRDefault="007124DE" w:rsidP="007124DE">
      <w:r w:rsidRPr="007124DE">
        <w:rPr>
          <w:b/>
          <w:bCs/>
        </w:rPr>
        <w:t>20.00 Conference dinner</w:t>
      </w:r>
    </w:p>
    <w:p w14:paraId="5F07CEE7" w14:textId="77777777" w:rsidR="007124DE" w:rsidRPr="007124DE" w:rsidRDefault="007124DE" w:rsidP="007124DE">
      <w:r w:rsidRPr="007124DE">
        <w:rPr>
          <w:b/>
          <w:bCs/>
        </w:rPr>
        <w:t> </w:t>
      </w:r>
    </w:p>
    <w:p w14:paraId="499957DF" w14:textId="77777777" w:rsidR="007124DE" w:rsidRPr="007124DE" w:rsidRDefault="007124DE" w:rsidP="007124DE">
      <w:r w:rsidRPr="007124DE">
        <w:rPr>
          <w:b/>
          <w:bCs/>
        </w:rPr>
        <w:t>Friday 14 September</w:t>
      </w:r>
    </w:p>
    <w:p w14:paraId="1ACCEBB1" w14:textId="77777777" w:rsidR="007124DE" w:rsidRPr="007124DE" w:rsidRDefault="007124DE" w:rsidP="007124DE">
      <w:r w:rsidRPr="007124DE">
        <w:rPr>
          <w:b/>
          <w:bCs/>
        </w:rPr>
        <w:t>9.30-11.00</w:t>
      </w:r>
      <w:r w:rsidRPr="007124DE">
        <w:t> </w:t>
      </w:r>
      <w:r w:rsidRPr="007124DE">
        <w:rPr>
          <w:b/>
          <w:bCs/>
        </w:rPr>
        <w:t>Parallel sessions: </w:t>
      </w:r>
    </w:p>
    <w:p w14:paraId="427AAB6F" w14:textId="77777777" w:rsidR="007124DE" w:rsidRPr="007124DE" w:rsidRDefault="007124DE" w:rsidP="007124DE">
      <w:r w:rsidRPr="007124DE">
        <w:rPr>
          <w:b/>
          <w:bCs/>
        </w:rPr>
        <w:t>Panel 4A: From the margins</w:t>
      </w:r>
    </w:p>
    <w:p w14:paraId="770F9BC2" w14:textId="77777777" w:rsidR="007124DE" w:rsidRPr="007124DE" w:rsidRDefault="007124DE" w:rsidP="007124DE">
      <w:r w:rsidRPr="007124DE">
        <w:t>- Jonathan Lewis (University of Liverpool), (</w:t>
      </w:r>
      <w:proofErr w:type="spellStart"/>
      <w:r w:rsidRPr="007124DE">
        <w:t>Im</w:t>
      </w:r>
      <w:proofErr w:type="spellEnd"/>
      <w:r w:rsidRPr="007124DE">
        <w:t xml:space="preserve">)Mobility and Transgression: Representations of Dangerous Travellers in </w:t>
      </w:r>
      <w:proofErr w:type="spellStart"/>
      <w:r w:rsidRPr="007124DE">
        <w:t>Mounsi’s</w:t>
      </w:r>
      <w:proofErr w:type="spellEnd"/>
      <w:r w:rsidRPr="007124DE">
        <w:t> </w:t>
      </w:r>
      <w:r w:rsidRPr="007124DE">
        <w:rPr>
          <w:i/>
          <w:iCs/>
        </w:rPr>
        <w:t xml:space="preserve">La Noce des </w:t>
      </w:r>
      <w:proofErr w:type="spellStart"/>
      <w:r w:rsidRPr="007124DE">
        <w:rPr>
          <w:i/>
          <w:iCs/>
        </w:rPr>
        <w:t>fous</w:t>
      </w:r>
      <w:proofErr w:type="spellEnd"/>
    </w:p>
    <w:p w14:paraId="2CD76AE6" w14:textId="77777777" w:rsidR="007124DE" w:rsidRPr="007124DE" w:rsidRDefault="007124DE" w:rsidP="007124DE">
      <w:pPr>
        <w:rPr>
          <w:lang w:val="fr-FR"/>
        </w:rPr>
      </w:pPr>
      <w:r w:rsidRPr="007124DE">
        <w:rPr>
          <w:lang w:val="fr-FR"/>
        </w:rPr>
        <w:t>- Mohammed Bouaddis (Lancaster University), ‘Les voix qui resurgissent, au delà de la banlieue!’: discourses and strategies of centripetal writing in Faïza Guène's </w:t>
      </w:r>
      <w:r w:rsidRPr="007124DE">
        <w:rPr>
          <w:i/>
          <w:iCs/>
          <w:lang w:val="fr-FR"/>
        </w:rPr>
        <w:t>Kiffe kiffe demain</w:t>
      </w:r>
      <w:r w:rsidRPr="007124DE">
        <w:rPr>
          <w:lang w:val="fr-FR"/>
        </w:rPr>
        <w:t> (2004) and </w:t>
      </w:r>
      <w:r w:rsidRPr="007124DE">
        <w:rPr>
          <w:i/>
          <w:iCs/>
          <w:lang w:val="fr-FR"/>
        </w:rPr>
        <w:t>Les rêves pour des oufs</w:t>
      </w:r>
      <w:r w:rsidRPr="007124DE">
        <w:rPr>
          <w:lang w:val="fr-FR"/>
        </w:rPr>
        <w:t> (2006)</w:t>
      </w:r>
    </w:p>
    <w:p w14:paraId="5F2CB220" w14:textId="77777777" w:rsidR="007124DE" w:rsidRPr="007124DE" w:rsidRDefault="007124DE" w:rsidP="007124DE">
      <w:r w:rsidRPr="007124DE">
        <w:t>- Charlotte Baker (Lancaster University), The Francophone African dictator-novel</w:t>
      </w:r>
    </w:p>
    <w:p w14:paraId="50BA54C9" w14:textId="77777777" w:rsidR="007124DE" w:rsidRPr="007124DE" w:rsidRDefault="007124DE" w:rsidP="007124DE">
      <w:r w:rsidRPr="007124DE">
        <w:rPr>
          <w:b/>
          <w:bCs/>
        </w:rPr>
        <w:t xml:space="preserve">Panel 4B: New Media, </w:t>
      </w:r>
      <w:proofErr w:type="spellStart"/>
      <w:r w:rsidRPr="007124DE">
        <w:rPr>
          <w:b/>
          <w:bCs/>
        </w:rPr>
        <w:t>Intermediality</w:t>
      </w:r>
      <w:proofErr w:type="spellEnd"/>
      <w:r w:rsidRPr="007124DE">
        <w:rPr>
          <w:b/>
          <w:bCs/>
        </w:rPr>
        <w:t>, and Hybridity</w:t>
      </w:r>
    </w:p>
    <w:p w14:paraId="175370B9" w14:textId="77777777" w:rsidR="007124DE" w:rsidRPr="007124DE" w:rsidRDefault="007124DE" w:rsidP="007124DE">
      <w:r w:rsidRPr="007124DE">
        <w:t>- Nicole Fayard (University of Leicester), Shakespeare and Intermedial Translation on the twenty-first Century French Stage</w:t>
      </w:r>
    </w:p>
    <w:p w14:paraId="77182A8B" w14:textId="77777777" w:rsidR="007124DE" w:rsidRPr="007124DE" w:rsidRDefault="007124DE" w:rsidP="007124DE">
      <w:r w:rsidRPr="007124DE">
        <w:t xml:space="preserve">- Rebecca Rosenberg (King’s College London), Generic hybridity, popular culture, and multimedia in Chloé </w:t>
      </w:r>
      <w:proofErr w:type="spellStart"/>
      <w:r w:rsidRPr="007124DE">
        <w:t>Delaume’s</w:t>
      </w:r>
      <w:proofErr w:type="spellEnd"/>
      <w:r w:rsidRPr="007124DE">
        <w:t xml:space="preserve"> interactive and immersive fictions</w:t>
      </w:r>
    </w:p>
    <w:p w14:paraId="7524FF51" w14:textId="77777777" w:rsidR="007124DE" w:rsidRPr="007124DE" w:rsidRDefault="007124DE" w:rsidP="007124DE">
      <w:pPr>
        <w:rPr>
          <w:lang w:val="fr-FR"/>
        </w:rPr>
      </w:pPr>
      <w:r w:rsidRPr="007124DE">
        <w:rPr>
          <w:lang w:val="fr-FR"/>
        </w:rPr>
        <w:t>- Erika Fülöp (Lancaster University), Qu'est-ce que la LittéraTube? Emergent practices of ‘vidéo-écriture’ on YouTube</w:t>
      </w:r>
      <w:r w:rsidRPr="007124DE">
        <w:rPr>
          <w:b/>
          <w:bCs/>
          <w:lang w:val="fr-FR"/>
        </w:rPr>
        <w:t> </w:t>
      </w:r>
    </w:p>
    <w:p w14:paraId="2763CB20" w14:textId="77777777" w:rsidR="007124DE" w:rsidRPr="007124DE" w:rsidRDefault="007124DE" w:rsidP="007124DE">
      <w:pPr>
        <w:rPr>
          <w:lang w:val="fr-FR"/>
        </w:rPr>
      </w:pPr>
      <w:r w:rsidRPr="007124DE">
        <w:rPr>
          <w:b/>
          <w:bCs/>
          <w:lang w:val="fr-FR"/>
        </w:rPr>
        <w:t>11-11.30 Refreshments</w:t>
      </w:r>
    </w:p>
    <w:p w14:paraId="3A74587A" w14:textId="77777777" w:rsidR="007124DE" w:rsidRPr="007124DE" w:rsidRDefault="007124DE" w:rsidP="007124DE">
      <w:pPr>
        <w:rPr>
          <w:lang w:val="fr-FR"/>
        </w:rPr>
      </w:pPr>
      <w:r w:rsidRPr="007124DE">
        <w:rPr>
          <w:b/>
          <w:bCs/>
          <w:lang w:val="fr-FR"/>
        </w:rPr>
        <w:t>11.30-12.30: Keynote:</w:t>
      </w:r>
    </w:p>
    <w:p w14:paraId="1C730F99" w14:textId="77777777" w:rsidR="007124DE" w:rsidRPr="007124DE" w:rsidRDefault="007124DE" w:rsidP="007124DE">
      <w:pPr>
        <w:rPr>
          <w:lang w:val="fr-FR"/>
        </w:rPr>
      </w:pPr>
      <w:r w:rsidRPr="007124DE">
        <w:rPr>
          <w:b/>
          <w:bCs/>
          <w:lang w:val="fr-FR"/>
        </w:rPr>
        <w:t>Nathalie Brillant Rannou </w:t>
      </w:r>
      <w:r w:rsidRPr="007124DE">
        <w:rPr>
          <w:lang w:val="fr-FR"/>
        </w:rPr>
        <w:t>(Université de Rennes 2), Vidéos de lecteurs, booktubing, littératube: nouvelle élaboration de la réception en littérature</w:t>
      </w:r>
    </w:p>
    <w:p w14:paraId="052A1ACE" w14:textId="77777777" w:rsidR="007124DE" w:rsidRPr="007124DE" w:rsidRDefault="007124DE" w:rsidP="007124DE">
      <w:r w:rsidRPr="007124DE">
        <w:rPr>
          <w:b/>
          <w:bCs/>
        </w:rPr>
        <w:t>12.30-13.30 Lunch</w:t>
      </w:r>
    </w:p>
    <w:p w14:paraId="3B53097B" w14:textId="77777777" w:rsidR="007124DE" w:rsidRPr="007124DE" w:rsidRDefault="007124DE" w:rsidP="007124DE">
      <w:r w:rsidRPr="007124DE">
        <w:rPr>
          <w:b/>
          <w:bCs/>
        </w:rPr>
        <w:lastRenderedPageBreak/>
        <w:t>13.30-15.30 Parallel sessions:</w:t>
      </w:r>
    </w:p>
    <w:p w14:paraId="7B9F99CF" w14:textId="77777777" w:rsidR="007124DE" w:rsidRPr="007124DE" w:rsidRDefault="007124DE" w:rsidP="007124DE">
      <w:r w:rsidRPr="007124DE">
        <w:rPr>
          <w:b/>
          <w:bCs/>
        </w:rPr>
        <w:t>Panel 5A: Authorial Constructions</w:t>
      </w:r>
    </w:p>
    <w:p w14:paraId="34DC8A25" w14:textId="77777777" w:rsidR="007124DE" w:rsidRPr="007124DE" w:rsidRDefault="007124DE" w:rsidP="007124DE">
      <w:r w:rsidRPr="007124DE">
        <w:t xml:space="preserve">- Ashley Harris (Queen’s University Belfast), Multimedia and post-textual authordom: </w:t>
      </w:r>
      <w:proofErr w:type="spellStart"/>
      <w:r w:rsidRPr="007124DE">
        <w:t>Beigbeder</w:t>
      </w:r>
      <w:proofErr w:type="spellEnd"/>
      <w:r w:rsidRPr="007124DE">
        <w:t xml:space="preserve"> and Houellebecq</w:t>
      </w:r>
    </w:p>
    <w:p w14:paraId="0BAC6F4F" w14:textId="77777777" w:rsidR="007124DE" w:rsidRPr="007124DE" w:rsidRDefault="007124DE" w:rsidP="007124DE">
      <w:r w:rsidRPr="007124DE">
        <w:t>- Chris Tinker (Herriott-Watt University), Contestation and consensus in posthumous press coverage of Johnny Hallyday</w:t>
      </w:r>
    </w:p>
    <w:p w14:paraId="7136D036" w14:textId="77777777" w:rsidR="007124DE" w:rsidRPr="007124DE" w:rsidRDefault="007124DE" w:rsidP="007124DE">
      <w:r w:rsidRPr="007124DE">
        <w:t xml:space="preserve">- Mike McKenna (Queen’s University Belfast), Édouard </w:t>
      </w:r>
      <w:proofErr w:type="spellStart"/>
      <w:r w:rsidRPr="007124DE">
        <w:t>Glissant’s</w:t>
      </w:r>
      <w:proofErr w:type="spellEnd"/>
      <w:r w:rsidRPr="007124DE">
        <w:t xml:space="preserve"> </w:t>
      </w:r>
      <w:proofErr w:type="spellStart"/>
      <w:r w:rsidRPr="007124DE">
        <w:t>querelle</w:t>
      </w:r>
      <w:proofErr w:type="spellEnd"/>
      <w:r w:rsidRPr="007124DE">
        <w:t xml:space="preserve"> avec </w:t>
      </w:r>
      <w:proofErr w:type="spellStart"/>
      <w:r w:rsidRPr="007124DE">
        <w:t>l’Archive</w:t>
      </w:r>
      <w:proofErr w:type="spellEnd"/>
    </w:p>
    <w:p w14:paraId="5EDE8F64" w14:textId="77777777" w:rsidR="007124DE" w:rsidRPr="007124DE" w:rsidRDefault="007124DE" w:rsidP="007124DE">
      <w:r w:rsidRPr="007124DE">
        <w:t xml:space="preserve">- Ruairidh </w:t>
      </w:r>
      <w:proofErr w:type="spellStart"/>
      <w:r w:rsidRPr="007124DE">
        <w:t>Patfield</w:t>
      </w:r>
      <w:proofErr w:type="spellEnd"/>
      <w:r w:rsidRPr="007124DE">
        <w:t xml:space="preserve"> (University of Newcastle), ‘In Paris, like San Francisco’: The representation of hippiedom through musical discourse in late-1960s France</w:t>
      </w:r>
    </w:p>
    <w:p w14:paraId="1B2FDF33" w14:textId="77777777" w:rsidR="007124DE" w:rsidRPr="007124DE" w:rsidRDefault="007124DE" w:rsidP="007124DE">
      <w:pPr>
        <w:rPr>
          <w:lang w:val="fr-FR"/>
        </w:rPr>
      </w:pPr>
      <w:r w:rsidRPr="007124DE">
        <w:rPr>
          <w:b/>
          <w:bCs/>
          <w:lang w:val="fr-FR"/>
        </w:rPr>
        <w:t>Panel 5B: Politiquement (In)Correct</w:t>
      </w:r>
    </w:p>
    <w:p w14:paraId="16926246" w14:textId="77777777" w:rsidR="007124DE" w:rsidRPr="007124DE" w:rsidRDefault="007124DE" w:rsidP="007124DE">
      <w:pPr>
        <w:rPr>
          <w:lang w:val="fr-FR"/>
        </w:rPr>
      </w:pPr>
      <w:r w:rsidRPr="007124DE">
        <w:rPr>
          <w:lang w:val="fr-FR"/>
        </w:rPr>
        <w:t>- Rim Bardaoui (University of Tunis), La caricature tunisienne francophone à l’ère du printemps arabe: à l’épreuve du « politiquement correct »</w:t>
      </w:r>
    </w:p>
    <w:p w14:paraId="08D0DA7F" w14:textId="77777777" w:rsidR="007124DE" w:rsidRPr="007124DE" w:rsidRDefault="007124DE" w:rsidP="007124DE">
      <w:r w:rsidRPr="007124DE">
        <w:t>- </w:t>
      </w:r>
      <w:proofErr w:type="spellStart"/>
      <w:r w:rsidRPr="007124DE">
        <w:t>Dyhia</w:t>
      </w:r>
      <w:proofErr w:type="spellEnd"/>
      <w:r w:rsidRPr="007124DE">
        <w:t xml:space="preserve"> Bia (University of Stirling), A Carnivalesque disavowal of the Post-independence Fiasco</w:t>
      </w:r>
    </w:p>
    <w:p w14:paraId="4F5ADD0D" w14:textId="77777777" w:rsidR="007124DE" w:rsidRPr="007124DE" w:rsidRDefault="007124DE" w:rsidP="007124DE">
      <w:r w:rsidRPr="007124DE">
        <w:t xml:space="preserve">- Douglas Morrey (University of Warwick), New forms of religious expression? </w:t>
      </w:r>
      <w:proofErr w:type="spellStart"/>
      <w:r w:rsidRPr="007124DE">
        <w:t>MichelHouellebecq’s</w:t>
      </w:r>
      <w:proofErr w:type="spellEnd"/>
      <w:r w:rsidRPr="007124DE">
        <w:t> </w:t>
      </w:r>
      <w:proofErr w:type="spellStart"/>
      <w:r w:rsidRPr="007124DE">
        <w:rPr>
          <w:i/>
          <w:iCs/>
        </w:rPr>
        <w:t>Soumission</w:t>
      </w:r>
      <w:proofErr w:type="spellEnd"/>
      <w:r w:rsidRPr="007124DE">
        <w:t> (2015)</w:t>
      </w:r>
    </w:p>
    <w:p w14:paraId="6BDF2E49" w14:textId="77777777" w:rsidR="007124DE" w:rsidRPr="007124DE" w:rsidRDefault="007124DE" w:rsidP="007124DE">
      <w:r w:rsidRPr="007124DE">
        <w:t>- Thomas Martin (Lancaster University), Contemporary political discourse</w:t>
      </w:r>
    </w:p>
    <w:p w14:paraId="6BFF9C4E" w14:textId="77777777" w:rsidR="007124DE" w:rsidRPr="007124DE" w:rsidRDefault="007124DE" w:rsidP="007124DE">
      <w:r w:rsidRPr="007124DE">
        <w:rPr>
          <w:b/>
          <w:bCs/>
        </w:rPr>
        <w:t>15.30-16.00 Refreshments</w:t>
      </w:r>
    </w:p>
    <w:p w14:paraId="481C4ADB" w14:textId="77777777" w:rsidR="007124DE" w:rsidRPr="007124DE" w:rsidRDefault="007124DE" w:rsidP="007124DE">
      <w:r w:rsidRPr="007124DE">
        <w:rPr>
          <w:b/>
          <w:bCs/>
        </w:rPr>
        <w:t xml:space="preserve">16.00-17.00 Parallel </w:t>
      </w:r>
      <w:proofErr w:type="gramStart"/>
      <w:r w:rsidRPr="007124DE">
        <w:rPr>
          <w:b/>
          <w:bCs/>
        </w:rPr>
        <w:t>sessions :</w:t>
      </w:r>
      <w:proofErr w:type="gramEnd"/>
    </w:p>
    <w:p w14:paraId="00708A68" w14:textId="77777777" w:rsidR="007124DE" w:rsidRPr="007124DE" w:rsidRDefault="007124DE" w:rsidP="007124DE">
      <w:r w:rsidRPr="007124DE">
        <w:rPr>
          <w:b/>
          <w:bCs/>
        </w:rPr>
        <w:t>Panel 6A: Poetic Spaces</w:t>
      </w:r>
    </w:p>
    <w:p w14:paraId="787A58E5" w14:textId="77777777" w:rsidR="007124DE" w:rsidRPr="007124DE" w:rsidRDefault="007124DE" w:rsidP="007124DE">
      <w:r w:rsidRPr="007124DE">
        <w:t xml:space="preserve">- Lauren Quigley (Queen’s University Belfast) Writing the </w:t>
      </w:r>
      <w:proofErr w:type="spellStart"/>
      <w:r w:rsidRPr="007124DE">
        <w:t>infraordinary</w:t>
      </w:r>
      <w:proofErr w:type="spellEnd"/>
      <w:r w:rsidRPr="007124DE">
        <w:t xml:space="preserve"> in </w:t>
      </w:r>
      <w:proofErr w:type="spellStart"/>
      <w:r w:rsidRPr="007124DE">
        <w:t>Roubaud’s</w:t>
      </w:r>
      <w:proofErr w:type="spellEnd"/>
      <w:r w:rsidRPr="007124DE">
        <w:t> </w:t>
      </w:r>
      <w:r w:rsidRPr="007124DE">
        <w:rPr>
          <w:i/>
          <w:iCs/>
        </w:rPr>
        <w:t>Ode à la </w:t>
      </w:r>
      <w:proofErr w:type="spellStart"/>
      <w:r w:rsidRPr="007124DE">
        <w:rPr>
          <w:i/>
          <w:iCs/>
        </w:rPr>
        <w:t>ligne</w:t>
      </w:r>
      <w:proofErr w:type="spellEnd"/>
      <w:r w:rsidRPr="007124DE">
        <w:rPr>
          <w:i/>
          <w:iCs/>
        </w:rPr>
        <w:t> 29</w:t>
      </w:r>
      <w:r w:rsidRPr="007124DE">
        <w:t> and </w:t>
      </w:r>
      <w:r w:rsidRPr="007124DE">
        <w:rPr>
          <w:i/>
          <w:iCs/>
        </w:rPr>
        <w:t xml:space="preserve">La </w:t>
      </w:r>
      <w:proofErr w:type="spellStart"/>
      <w:r w:rsidRPr="007124DE">
        <w:rPr>
          <w:i/>
          <w:iCs/>
        </w:rPr>
        <w:t>forme</w:t>
      </w:r>
      <w:proofErr w:type="spellEnd"/>
      <w:r w:rsidRPr="007124DE">
        <w:rPr>
          <w:i/>
          <w:iCs/>
        </w:rPr>
        <w:t xml:space="preserve"> </w:t>
      </w:r>
      <w:proofErr w:type="spellStart"/>
      <w:r w:rsidRPr="007124DE">
        <w:rPr>
          <w:i/>
          <w:iCs/>
        </w:rPr>
        <w:t>d’une</w:t>
      </w:r>
      <w:proofErr w:type="spellEnd"/>
      <w:r w:rsidRPr="007124DE">
        <w:rPr>
          <w:i/>
          <w:iCs/>
        </w:rPr>
        <w:t xml:space="preserve"> </w:t>
      </w:r>
      <w:proofErr w:type="spellStart"/>
      <w:r w:rsidRPr="007124DE">
        <w:rPr>
          <w:i/>
          <w:iCs/>
        </w:rPr>
        <w:t>ville</w:t>
      </w:r>
      <w:proofErr w:type="spellEnd"/>
    </w:p>
    <w:p w14:paraId="08B15457" w14:textId="77777777" w:rsidR="007124DE" w:rsidRPr="007124DE" w:rsidRDefault="007124DE" w:rsidP="007124DE">
      <w:r w:rsidRPr="007124DE">
        <w:t>- Delphine Grass (Lancaster University), TBC</w:t>
      </w:r>
    </w:p>
    <w:p w14:paraId="15FD3219" w14:textId="77777777" w:rsidR="007124DE" w:rsidRPr="007124DE" w:rsidRDefault="007124DE" w:rsidP="007124DE">
      <w:r w:rsidRPr="007124DE">
        <w:rPr>
          <w:b/>
          <w:bCs/>
        </w:rPr>
        <w:t>Panel 6B: Freedom of Speech and Dissent</w:t>
      </w:r>
    </w:p>
    <w:p w14:paraId="2D77AE2B" w14:textId="77777777" w:rsidR="007124DE" w:rsidRPr="007124DE" w:rsidRDefault="007124DE" w:rsidP="007124DE">
      <w:r w:rsidRPr="007124DE">
        <w:t xml:space="preserve">- Christopher O’Neill (Aston University), </w:t>
      </w:r>
      <w:proofErr w:type="spellStart"/>
      <w:r w:rsidRPr="007124DE">
        <w:t>Sennep</w:t>
      </w:r>
      <w:proofErr w:type="spellEnd"/>
      <w:r w:rsidRPr="007124DE">
        <w:t xml:space="preserve"> and the expression of dissent under Vichy</w:t>
      </w:r>
    </w:p>
    <w:p w14:paraId="63616D3A" w14:textId="77777777" w:rsidR="007124DE" w:rsidRPr="007124DE" w:rsidRDefault="007124DE" w:rsidP="007124DE">
      <w:r w:rsidRPr="007124DE">
        <w:t>- Clare Siviter (University College London), 'Out with the old and in with the new?’ Reassessing theatrical bestsellers of the Revolution</w:t>
      </w:r>
    </w:p>
    <w:p w14:paraId="2BA84075" w14:textId="77777777" w:rsidR="007124DE" w:rsidRPr="007124DE" w:rsidRDefault="007124DE" w:rsidP="007124DE">
      <w:r w:rsidRPr="007124DE">
        <w:rPr>
          <w:b/>
          <w:bCs/>
        </w:rPr>
        <w:t>17.00 Closing remarks and end of conference</w:t>
      </w:r>
    </w:p>
    <w:p w14:paraId="2052FA09" w14:textId="77777777" w:rsidR="007124DE" w:rsidRDefault="007124DE"/>
    <w:sectPr w:rsidR="00712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DE"/>
    <w:rsid w:val="005378AD"/>
    <w:rsid w:val="0071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460C"/>
  <w15:chartTrackingRefBased/>
  <w15:docId w15:val="{48DD8471-D917-450D-83E7-AABB8C81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McKelvey</dc:creator>
  <cp:keywords/>
  <dc:description/>
  <cp:lastModifiedBy>Helen McKelvey</cp:lastModifiedBy>
  <cp:revision>1</cp:revision>
  <dcterms:created xsi:type="dcterms:W3CDTF">2025-07-24T15:53:00Z</dcterms:created>
  <dcterms:modified xsi:type="dcterms:W3CDTF">2025-07-24T15:54:00Z</dcterms:modified>
</cp:coreProperties>
</file>